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14" w:rsidRPr="001D6B2F" w:rsidRDefault="005F1314" w:rsidP="005F1314">
      <w:pPr>
        <w:bidi/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</w:pPr>
    </w:p>
    <w:p w:rsidR="000D748C" w:rsidRPr="001D6B2F" w:rsidRDefault="005E5348" w:rsidP="003B1D8F">
      <w:pPr>
        <w:bidi/>
        <w:jc w:val="center"/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رئيس</w:t>
      </w:r>
      <w:r w:rsidR="00DD2F6F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ُ</w:t>
      </w:r>
      <w:r w:rsidR="000A4BEF" w:rsidRPr="001D6B2F"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  <w:t xml:space="preserve"> </w:t>
      </w:r>
      <w:r w:rsidR="000A4BEF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جامعة</w:t>
      </w:r>
      <w:r w:rsidR="000A4BEF" w:rsidRPr="001D6B2F"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  <w:t xml:space="preserve"> </w:t>
      </w:r>
      <w:r w:rsidR="000A4BEF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الأميرة</w:t>
      </w:r>
      <w:r w:rsidR="000A4BEF" w:rsidRPr="001D6B2F"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  <w:t xml:space="preserve"> </w:t>
      </w:r>
      <w:r w:rsidR="000A4BEF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سمي</w:t>
      </w:r>
      <w:r w:rsid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ّ</w:t>
      </w:r>
      <w:r w:rsidR="000A4BEF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ة</w:t>
      </w:r>
      <w:r w:rsidR="000A4BEF" w:rsidRPr="001D6B2F"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  <w:t xml:space="preserve"> </w:t>
      </w:r>
      <w:r w:rsidR="000A4BEF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للتكنولوجيا</w:t>
      </w:r>
    </w:p>
    <w:p w:rsidR="003B1D8F" w:rsidRPr="001D6B2F" w:rsidRDefault="003B1D8F" w:rsidP="003F5A63">
      <w:pPr>
        <w:bidi/>
        <w:jc w:val="center"/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 xml:space="preserve">في لقائه </w:t>
      </w:r>
      <w:r w:rsidR="000A4BEF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أعضاء</w:t>
      </w:r>
      <w:r w:rsidR="000A4BEF" w:rsidRPr="001D6B2F"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  <w:t xml:space="preserve"> </w:t>
      </w:r>
      <w:r w:rsidR="00FC7B6C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ال</w:t>
      </w:r>
      <w:r w:rsidR="000A4BEF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هيئة</w:t>
      </w:r>
      <w:r w:rsidR="000A4BEF" w:rsidRPr="001D6B2F"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  <w:t xml:space="preserve"> </w:t>
      </w:r>
      <w:r w:rsidR="000A4BEF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التدريس</w:t>
      </w:r>
      <w:r w:rsidR="00FC7B6C"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>ية</w:t>
      </w:r>
    </w:p>
    <w:p w:rsidR="003B1D8F" w:rsidRPr="001D6B2F" w:rsidRDefault="003B1D8F" w:rsidP="003B1D8F">
      <w:pPr>
        <w:bidi/>
        <w:jc w:val="center"/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</w:pPr>
    </w:p>
    <w:p w:rsidR="003B1D8F" w:rsidRPr="001D6B2F" w:rsidRDefault="003B1D8F" w:rsidP="003B1D8F">
      <w:pPr>
        <w:bidi/>
        <w:jc w:val="center"/>
        <w:rPr>
          <w:rFonts w:cs="Arial"/>
          <w:b/>
          <w:bCs/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b/>
          <w:bCs/>
          <w:color w:val="000000" w:themeColor="text1"/>
          <w:sz w:val="72"/>
          <w:szCs w:val="72"/>
          <w:rtl/>
          <w:lang w:bidi="ar-JO"/>
        </w:rPr>
        <w:t xml:space="preserve">الرفاعي: البحث العلمي هو الباب الأوسع للنجاح الحقيقي </w:t>
      </w:r>
    </w:p>
    <w:p w:rsidR="00725F59" w:rsidRPr="001D6B2F" w:rsidRDefault="00725F59" w:rsidP="003B1D8F">
      <w:pPr>
        <w:bidi/>
        <w:jc w:val="center"/>
        <w:rPr>
          <w:rFonts w:cs="Arial"/>
          <w:b/>
          <w:bCs/>
          <w:color w:val="000000" w:themeColor="text1"/>
          <w:sz w:val="72"/>
          <w:szCs w:val="72"/>
          <w:lang w:bidi="ar-JO"/>
        </w:rPr>
      </w:pPr>
    </w:p>
    <w:p w:rsidR="000D748C" w:rsidRPr="001D6B2F" w:rsidRDefault="006D0B39" w:rsidP="005F1314">
      <w:pPr>
        <w:bidi/>
        <w:rPr>
          <w:rFonts w:cs="Arial"/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</w:t>
      </w:r>
      <w:r w:rsidR="00E4718B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</w:t>
      </w:r>
    </w:p>
    <w:p w:rsidR="005F1314" w:rsidRPr="001D6B2F" w:rsidRDefault="000D748C" w:rsidP="003B1D8F">
      <w:pPr>
        <w:bidi/>
        <w:rPr>
          <w:rFonts w:cs="Arial"/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   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شدّد </w:t>
      </w:r>
      <w:r w:rsidR="00725F5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رئيس</w:t>
      </w:r>
      <w:r w:rsidR="00725F5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725F5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جامعة</w:t>
      </w:r>
      <w:r w:rsidR="00725F5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الأ</w:t>
      </w:r>
      <w:r w:rsidR="00725F5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ميرة</w:t>
      </w:r>
      <w:r w:rsidR="00725F5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725F5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سمية</w:t>
      </w:r>
      <w:r w:rsidR="00725F5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725F5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للتكنولوجيا</w:t>
      </w:r>
      <w:r w:rsidR="00725F5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725F5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ال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أ</w:t>
      </w:r>
      <w:r w:rsidR="00725F5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ستاذ</w:t>
      </w:r>
      <w:r w:rsidR="00725F5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725F5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الدكتور</w:t>
      </w:r>
      <w:r w:rsidR="00725F5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725F5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مشهور</w:t>
      </w:r>
      <w:r w:rsidR="00725F5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الرفاعي</w:t>
      </w:r>
      <w:r w:rsidR="002118D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في لقا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ئه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2118D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عبر تقنية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الاتصال</w:t>
      </w:r>
      <w:r w:rsidR="002118D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المرئي،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ب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أعضاء</w:t>
      </w:r>
      <w:r w:rsidR="006D0B3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ال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هيئة</w:t>
      </w:r>
      <w:r w:rsidR="006D0B3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التدريس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ية في 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lastRenderedPageBreak/>
        <w:t>الجامعة</w:t>
      </w:r>
      <w:r w:rsidR="003F5A63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="002118D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على إعطاء البحث العلمي أهمية قصوى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واصفا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>ً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إياه بالباب الأوسع للنجاح الحقيقي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والعطاء المثمر.</w:t>
      </w:r>
    </w:p>
    <w:p w:rsidR="005F1314" w:rsidRPr="001D6B2F" w:rsidRDefault="003B1D8F" w:rsidP="00FB22E4">
      <w:pPr>
        <w:bidi/>
        <w:rPr>
          <w:rFonts w:cs="Arial"/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  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وقال الرفاعي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بحضور نائبي رئيس الجامعة وعمداء كلياتها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إن سلامة الطلبة في عودتهم الجديدة إلى الجامعة يجب أن تكون 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على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رأس أولويات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نا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، 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منو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>ّ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هاً 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إلى</w:t>
      </w:r>
      <w:r w:rsidR="003F5A63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التعامل ب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أ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بوة م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عهم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FB22E4">
        <w:rPr>
          <w:rFonts w:cs="Arial" w:hint="cs"/>
          <w:color w:val="000000" w:themeColor="text1"/>
          <w:sz w:val="72"/>
          <w:szCs w:val="72"/>
          <w:rtl/>
          <w:lang w:bidi="ar-JO"/>
        </w:rPr>
        <w:t>و</w:t>
      </w:r>
      <w:bookmarkStart w:id="0" w:name="_GoBack"/>
      <w:bookmarkEnd w:id="0"/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مراعاة </w:t>
      </w:r>
      <w:r w:rsidR="00FB22E4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الظروف التي مرّوا </w:t>
      </w:r>
      <w:r w:rsidR="003F5A63">
        <w:rPr>
          <w:rFonts w:cs="Arial" w:hint="cs"/>
          <w:color w:val="000000" w:themeColor="text1"/>
          <w:sz w:val="72"/>
          <w:szCs w:val="72"/>
          <w:rtl/>
          <w:lang w:bidi="ar-JO"/>
        </w:rPr>
        <w:t>فيه</w:t>
      </w:r>
      <w:r w:rsidR="00FB22E4">
        <w:rPr>
          <w:rFonts w:cs="Arial" w:hint="cs"/>
          <w:color w:val="000000" w:themeColor="text1"/>
          <w:sz w:val="72"/>
          <w:szCs w:val="72"/>
          <w:rtl/>
          <w:lang w:bidi="ar-JO"/>
        </w:rPr>
        <w:t>ا خلال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جائ</w:t>
      </w:r>
      <w:r w:rsidR="005D7490">
        <w:rPr>
          <w:rFonts w:cs="Arial" w:hint="cs"/>
          <w:color w:val="000000" w:themeColor="text1"/>
          <w:sz w:val="72"/>
          <w:szCs w:val="72"/>
          <w:rtl/>
          <w:lang w:bidi="ar-JO"/>
        </w:rPr>
        <w:t>ح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ة كورونا</w:t>
      </w:r>
      <w:r w:rsidR="001D6B2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5D7490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مضيفاً 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"</w:t>
      </w:r>
      <w:r w:rsidRPr="001D6B2F">
        <w:rPr>
          <w:sz w:val="72"/>
          <w:szCs w:val="72"/>
          <w:rtl/>
        </w:rPr>
        <w:t xml:space="preserve"> 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>الدراسة الجامعية ليست محاضرات ومختبرات فحسب، إنما هي حياة متكاملة وافية الأركان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"</w:t>
      </w:r>
      <w:r w:rsidR="005F131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.</w:t>
      </w:r>
    </w:p>
    <w:p w:rsidR="005F1314" w:rsidRPr="001D6B2F" w:rsidRDefault="005F1314" w:rsidP="001D6B2F">
      <w:pPr>
        <w:bidi/>
        <w:rPr>
          <w:rFonts w:cs="Arial"/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lastRenderedPageBreak/>
        <w:t xml:space="preserve"> 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  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و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>أك</w:t>
      </w:r>
      <w:r w:rsidR="003F5A63">
        <w:rPr>
          <w:rFonts w:cs="Arial" w:hint="cs"/>
          <w:color w:val="000000" w:themeColor="text1"/>
          <w:sz w:val="72"/>
          <w:szCs w:val="72"/>
          <w:rtl/>
          <w:lang w:bidi="ar-JO"/>
        </w:rPr>
        <w:t>ّ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>د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الرفاعي أن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ال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>جامع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ة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حقّقت مكانة فريدة محلياً وعالمياً، برعاية كريمة من صاحبة السمو الملكي الأميرة سمية بنت الحسن رئيس مجلس أمنائها، 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مما 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يفرض 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على الجميع 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خوض سباقات 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ت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تضافر فيها كل الطاقات، 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>ل</w:t>
      </w:r>
      <w:r w:rsidR="003B1D8F" w:rsidRPr="001D6B2F">
        <w:rPr>
          <w:rFonts w:cs="Arial"/>
          <w:color w:val="000000" w:themeColor="text1"/>
          <w:sz w:val="72"/>
          <w:szCs w:val="72"/>
          <w:rtl/>
          <w:lang w:bidi="ar-JO"/>
        </w:rPr>
        <w:t>لمحافظة على تلك المكانة</w:t>
      </w:r>
      <w:r w:rsidR="003F5A63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والبناء عليها</w:t>
      </w:r>
      <w:r w:rsidR="003B1D8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.</w:t>
      </w:r>
      <w:r w:rsidRPr="001D6B2F">
        <w:rPr>
          <w:rFonts w:cs="Arial"/>
          <w:color w:val="000000" w:themeColor="text1"/>
          <w:sz w:val="72"/>
          <w:szCs w:val="72"/>
          <w:lang w:bidi="ar-JO"/>
        </w:rPr>
        <w:t xml:space="preserve"> </w:t>
      </w:r>
    </w:p>
    <w:p w:rsidR="003B1D8F" w:rsidRPr="001D6B2F" w:rsidRDefault="003B1D8F" w:rsidP="001D6B2F">
      <w:pPr>
        <w:bidi/>
        <w:rPr>
          <w:rFonts w:cs="Arial"/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</w:t>
      </w:r>
      <w:r w:rsidR="001D6B2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وطالب 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الرفاعي 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بال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>استثمار الأمثل لكل الخبرات المكتسبة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خلال فترة التعليم عن بعد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لتجويد وتحسين آلية التدر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>ي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>س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Pr="001D6B2F">
        <w:rPr>
          <w:rFonts w:cs="Arial"/>
          <w:color w:val="000000" w:themeColor="text1"/>
          <w:sz w:val="72"/>
          <w:szCs w:val="72"/>
          <w:rtl/>
          <w:lang w:bidi="ar-JO"/>
        </w:rPr>
        <w:t>والتفاعل مع الطلبة.</w:t>
      </w:r>
    </w:p>
    <w:p w:rsidR="005F1314" w:rsidRPr="001D6B2F" w:rsidRDefault="003B1D8F" w:rsidP="003F5A63">
      <w:pPr>
        <w:bidi/>
        <w:rPr>
          <w:rFonts w:cs="Arial"/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</w:t>
      </w:r>
      <w:r w:rsidR="005F1314" w:rsidRPr="001D6B2F">
        <w:rPr>
          <w:rFonts w:cs="Arial"/>
          <w:color w:val="000000" w:themeColor="text1"/>
          <w:sz w:val="72"/>
          <w:szCs w:val="72"/>
          <w:lang w:bidi="ar-JO"/>
        </w:rPr>
        <w:t xml:space="preserve">   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وختم </w:t>
      </w:r>
      <w:r w:rsidR="001D6B2F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بالقول 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" </w:t>
      </w:r>
      <w:r w:rsidR="005F1314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تعرفون أن لا خطَّ نهاية في سباق الإنجازات والنجاحات. </w:t>
      </w:r>
      <w:r w:rsidR="005F1314" w:rsidRPr="001D6B2F">
        <w:rPr>
          <w:rFonts w:cs="Arial"/>
          <w:color w:val="000000" w:themeColor="text1"/>
          <w:sz w:val="72"/>
          <w:szCs w:val="72"/>
          <w:rtl/>
          <w:lang w:bidi="ar-JO"/>
        </w:rPr>
        <w:lastRenderedPageBreak/>
        <w:t>ولهذا نتطلع أن نكون دوماً، ليس في تنافسية مع الناجحين في هذه العالم</w:t>
      </w:r>
      <w:r w:rsidR="003F5A63">
        <w:rPr>
          <w:rFonts w:cs="Arial" w:hint="cs"/>
          <w:color w:val="000000" w:themeColor="text1"/>
          <w:sz w:val="72"/>
          <w:szCs w:val="72"/>
          <w:rtl/>
          <w:lang w:bidi="ar-JO"/>
        </w:rPr>
        <w:t>،</w:t>
      </w:r>
      <w:r w:rsidR="005F1314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بل في سباق متسارع مع أنفسنا؛ كي نكون بجدارة قبساً من نور يقتدي به أبنا</w:t>
      </w:r>
      <w:r w:rsid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ؤنا </w:t>
      </w:r>
      <w:r w:rsidR="005F1314" w:rsidRPr="001D6B2F">
        <w:rPr>
          <w:rFonts w:cs="Arial"/>
          <w:color w:val="000000" w:themeColor="text1"/>
          <w:sz w:val="72"/>
          <w:szCs w:val="72"/>
          <w:rtl/>
          <w:lang w:bidi="ar-JO"/>
        </w:rPr>
        <w:t>الطلبة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>"</w:t>
      </w:r>
      <w:r w:rsidR="005F1314" w:rsidRPr="001D6B2F">
        <w:rPr>
          <w:rFonts w:cs="Arial"/>
          <w:color w:val="000000" w:themeColor="text1"/>
          <w:sz w:val="72"/>
          <w:szCs w:val="72"/>
          <w:rtl/>
          <w:lang w:bidi="ar-JO"/>
        </w:rPr>
        <w:t>.</w:t>
      </w:r>
    </w:p>
    <w:p w:rsidR="00725F59" w:rsidRPr="001D6B2F" w:rsidRDefault="000D748C" w:rsidP="003B1D8F">
      <w:pPr>
        <w:bidi/>
        <w:rPr>
          <w:color w:val="000000" w:themeColor="text1"/>
          <w:sz w:val="72"/>
          <w:szCs w:val="72"/>
          <w:rtl/>
          <w:lang w:bidi="ar-JO"/>
        </w:rPr>
      </w:pP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  </w:t>
      </w:r>
      <w:r w:rsidR="002118D4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</w:t>
      </w:r>
      <w:r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  </w:t>
      </w:r>
      <w:r w:rsidR="00725F59" w:rsidRPr="001D6B2F">
        <w:rPr>
          <w:rFonts w:cs="Arial"/>
          <w:color w:val="000000" w:themeColor="text1"/>
          <w:sz w:val="72"/>
          <w:szCs w:val="72"/>
          <w:rtl/>
          <w:lang w:bidi="ar-JO"/>
        </w:rPr>
        <w:t xml:space="preserve"> 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7F4057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  <w:r w:rsidR="006D0B39" w:rsidRPr="001D6B2F">
        <w:rPr>
          <w:rFonts w:cs="Arial" w:hint="cs"/>
          <w:color w:val="000000" w:themeColor="text1"/>
          <w:sz w:val="72"/>
          <w:szCs w:val="72"/>
          <w:rtl/>
          <w:lang w:bidi="ar-JO"/>
        </w:rPr>
        <w:t xml:space="preserve"> </w:t>
      </w:r>
    </w:p>
    <w:sectPr w:rsidR="00725F59" w:rsidRPr="001D6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31"/>
    <w:rsid w:val="000A4BEF"/>
    <w:rsid w:val="000D748C"/>
    <w:rsid w:val="001147E7"/>
    <w:rsid w:val="001D5B1B"/>
    <w:rsid w:val="001D6B2F"/>
    <w:rsid w:val="002118D4"/>
    <w:rsid w:val="00386056"/>
    <w:rsid w:val="003B1D8F"/>
    <w:rsid w:val="003F5A63"/>
    <w:rsid w:val="00417C14"/>
    <w:rsid w:val="004324EE"/>
    <w:rsid w:val="004E29CE"/>
    <w:rsid w:val="005D7490"/>
    <w:rsid w:val="005E5348"/>
    <w:rsid w:val="005F1314"/>
    <w:rsid w:val="006B0138"/>
    <w:rsid w:val="006D0B39"/>
    <w:rsid w:val="00725F59"/>
    <w:rsid w:val="007A0D33"/>
    <w:rsid w:val="007F4057"/>
    <w:rsid w:val="008124DB"/>
    <w:rsid w:val="00817820"/>
    <w:rsid w:val="0093692E"/>
    <w:rsid w:val="00A5055D"/>
    <w:rsid w:val="00A56493"/>
    <w:rsid w:val="00BE67BF"/>
    <w:rsid w:val="00BF6F21"/>
    <w:rsid w:val="00C45EB6"/>
    <w:rsid w:val="00C66831"/>
    <w:rsid w:val="00D73FC8"/>
    <w:rsid w:val="00DD2F6F"/>
    <w:rsid w:val="00E4718B"/>
    <w:rsid w:val="00E9192D"/>
    <w:rsid w:val="00F207E1"/>
    <w:rsid w:val="00FB22E4"/>
    <w:rsid w:val="00F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DB6A"/>
  <w15:docId w15:val="{F7633F5D-0099-4F8F-A9A5-CEF0ACDC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Fedaa Al-Ebraheem</dc:creator>
  <cp:lastModifiedBy>arizona</cp:lastModifiedBy>
  <cp:revision>14</cp:revision>
  <dcterms:created xsi:type="dcterms:W3CDTF">2019-09-23T10:30:00Z</dcterms:created>
  <dcterms:modified xsi:type="dcterms:W3CDTF">2021-09-30T10:06:00Z</dcterms:modified>
</cp:coreProperties>
</file>